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Инструктивно-методическое письмо 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преподавании предметной области «Технология» 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b/>
          <w:sz w:val="28"/>
          <w:szCs w:val="28"/>
          <w:lang w:eastAsia="ru-RU"/>
        </w:rPr>
        <w:t>в 2016-2017 учебном году»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качественного обновления и совершенствования преподавания учебного предмета «Технология» в 2016/2017 учебном году в образовательной практике рекомендуется строить учебный процесс в соответствии с нормативными документами, определяющими содержание общего образования.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Нормативные документы</w:t>
      </w:r>
    </w:p>
    <w:p w:rsidR="00775869" w:rsidRPr="0029360A" w:rsidRDefault="00775869" w:rsidP="00775869">
      <w:pPr>
        <w:pStyle w:val="a4"/>
        <w:numPr>
          <w:ilvl w:val="0"/>
          <w:numId w:val="1"/>
        </w:numPr>
        <w:spacing w:before="100" w:beforeAutospacing="1" w:after="0" w:line="240" w:lineRule="auto"/>
        <w:ind w:left="-142" w:right="-42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Закон ПМР «Об образовании».</w:t>
      </w:r>
    </w:p>
    <w:p w:rsidR="00775869" w:rsidRDefault="00775869" w:rsidP="00775869">
      <w:pPr>
        <w:pStyle w:val="a4"/>
        <w:numPr>
          <w:ilvl w:val="0"/>
          <w:numId w:val="1"/>
        </w:numPr>
        <w:spacing w:before="100" w:beforeAutospacing="1" w:after="0" w:line="240" w:lineRule="auto"/>
        <w:ind w:left="-142" w:right="-426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Базисный учебный план для организаций образования ПМР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реализующих программы общего образования </w:t>
      </w:r>
      <w:r w:rsidRPr="00565E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(Приказ МП ПМР от 04.05.16 г. № 510).</w:t>
      </w:r>
    </w:p>
    <w:p w:rsidR="00232085" w:rsidRPr="00232085" w:rsidRDefault="00232085" w:rsidP="00775869">
      <w:pPr>
        <w:pStyle w:val="a4"/>
        <w:numPr>
          <w:ilvl w:val="0"/>
          <w:numId w:val="1"/>
        </w:numPr>
        <w:spacing w:before="100" w:beforeAutospacing="1" w:after="0" w:line="240" w:lineRule="auto"/>
        <w:ind w:left="-142" w:right="-426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32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Базисный учебный план для организаций общего образования повышенного уровня  Приднестровской Молдавской Республики </w:t>
      </w:r>
      <w:r w:rsidRPr="00232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(Приказ МП ПМР от 04.05.16 г. № 510).</w:t>
      </w:r>
    </w:p>
    <w:p w:rsidR="00775869" w:rsidRPr="00565E94" w:rsidRDefault="00775869" w:rsidP="00775869">
      <w:pPr>
        <w:pStyle w:val="a4"/>
        <w:numPr>
          <w:ilvl w:val="0"/>
          <w:numId w:val="1"/>
        </w:numPr>
        <w:spacing w:before="100" w:beforeAutospacing="1" w:after="0" w:line="240" w:lineRule="auto"/>
        <w:ind w:left="-142" w:right="-426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образовательный стандарт основного общего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ПМР </w:t>
      </w:r>
      <w:r w:rsidRPr="00565E9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(Приказ МП ПМР от 04.05.16 г. № 510).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Место учебного предмета «Технология» в  базисном учебном плане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базисным ученым планом реализация программ по технологии осуществляется с 5 по 7 класс в объеме 2 часа в неделю.</w:t>
      </w:r>
    </w:p>
    <w:p w:rsidR="00775869" w:rsidRDefault="00775869" w:rsidP="00775869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непрерывности технологического образования в общеобразовательных классах, а также для подготовки обучающихся к одному из технологических профилей рекомендуем добавить на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«Технология» в 8 классе 2 часа 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изучение базовых разделов программы «Создание изделий из текстильных и поделочных материалов», «Технология обработки конструкционных материалов» и «Декоративно-прикладное творчество народов Приднестровья»,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9 классе – 1 час на изучение предмета «Черчение»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6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часов муниципального (институционального) компонента организации образования.</w:t>
      </w:r>
    </w:p>
    <w:p w:rsidR="00775869" w:rsidRDefault="00775869" w:rsidP="00775869">
      <w:pPr>
        <w:pStyle w:val="ConsPlusNormal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E7">
        <w:rPr>
          <w:rFonts w:ascii="Times New Roman" w:hAnsi="Times New Roman"/>
          <w:sz w:val="28"/>
          <w:szCs w:val="28"/>
        </w:rPr>
        <w:t xml:space="preserve">Реализация БУП </w:t>
      </w:r>
      <w:r w:rsidRPr="00DA38E7">
        <w:rPr>
          <w:rFonts w:ascii="Times New Roman" w:hAnsi="Times New Roman" w:cs="Times New Roman"/>
          <w:sz w:val="28"/>
          <w:szCs w:val="28"/>
        </w:rPr>
        <w:t>среднего (полного) общего образования по направлениям аграрно-технологического и индустриально-технологического профилей осуществляется по примерным программам профильных предметов, разработа</w:t>
      </w:r>
      <w:r>
        <w:rPr>
          <w:rFonts w:ascii="Times New Roman" w:hAnsi="Times New Roman" w:cs="Times New Roman"/>
          <w:sz w:val="28"/>
          <w:szCs w:val="28"/>
        </w:rPr>
        <w:t>нным педагогом* с учетом социума и согласно требованиям государственного образовательного стандарта основного общего образования ПМР. Процедура согласования программы с органами управления образованием обязательна.</w:t>
      </w:r>
    </w:p>
    <w:p w:rsidR="00775869" w:rsidRDefault="00775869" w:rsidP="00775869">
      <w:pPr>
        <w:pStyle w:val="ConsPlusNormal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заочной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5-7 классе разрабатывается педагогом в количестве 1 часа в неделю на основе рекомендованных в базовом перечне программ и учебников, и реализуется по индивидуальному плану.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содержательные линии</w:t>
      </w:r>
    </w:p>
    <w:p w:rsidR="00775869" w:rsidRDefault="00775869" w:rsidP="00775869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360A">
        <w:rPr>
          <w:rFonts w:ascii="Times New Roman" w:hAnsi="Times New Roman"/>
          <w:sz w:val="28"/>
          <w:szCs w:val="28"/>
        </w:rPr>
        <w:t xml:space="preserve">Содержание и примерное распределение учебных часов по разделам курса приведены в примерных программах по трем направлениям технологической подготовки на ступени основного общего образования: «Технология. Технический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75869" w:rsidRPr="0089652C" w:rsidRDefault="00775869" w:rsidP="00232085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9652C">
        <w:rPr>
          <w:rFonts w:ascii="Times New Roman" w:hAnsi="Times New Roman" w:cs="Times New Roman"/>
          <w:sz w:val="24"/>
          <w:szCs w:val="24"/>
        </w:rPr>
        <w:t>* Данная работа может осуществляться ГОУ ДПО «</w:t>
      </w:r>
      <w:proofErr w:type="spellStart"/>
      <w:r w:rsidRPr="0089652C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Pr="0089652C">
        <w:rPr>
          <w:rFonts w:ascii="Times New Roman" w:hAnsi="Times New Roman" w:cs="Times New Roman"/>
          <w:sz w:val="24"/>
          <w:szCs w:val="24"/>
        </w:rPr>
        <w:t>» по заказу образовательного учреждения.</w:t>
      </w:r>
    </w:p>
    <w:p w:rsidR="00775869" w:rsidRPr="0029360A" w:rsidRDefault="00232085" w:rsidP="00A378C9">
      <w:pPr>
        <w:pStyle w:val="ConsPlusNormal"/>
        <w:ind w:left="-851"/>
        <w:jc w:val="both"/>
        <w:rPr>
          <w:rFonts w:ascii="Times New Roman" w:hAnsi="Times New Roman"/>
          <w:sz w:val="28"/>
          <w:szCs w:val="28"/>
        </w:rPr>
      </w:pPr>
      <w:r w:rsidRPr="0029360A">
        <w:rPr>
          <w:rFonts w:ascii="Times New Roman" w:hAnsi="Times New Roman"/>
          <w:sz w:val="28"/>
          <w:szCs w:val="28"/>
        </w:rPr>
        <w:lastRenderedPageBreak/>
        <w:t>труд», «Технология. Обслуживающий труд», «Технология. Сельскохозяйственный труд» (программы по всем направлениям расположены на сайте «Школа Приднестровья» в сборнике нормативного и программного сопров</w:t>
      </w:r>
      <w:r>
        <w:rPr>
          <w:rFonts w:ascii="Times New Roman" w:hAnsi="Times New Roman"/>
          <w:sz w:val="28"/>
          <w:szCs w:val="28"/>
        </w:rPr>
        <w:t xml:space="preserve">ождения по </w:t>
      </w:r>
      <w:r w:rsidR="00A378C9">
        <w:rPr>
          <w:rFonts w:ascii="Times New Roman" w:hAnsi="Times New Roman"/>
          <w:sz w:val="28"/>
          <w:szCs w:val="28"/>
        </w:rPr>
        <w:t>у</w:t>
      </w:r>
      <w:r w:rsidR="00775869">
        <w:rPr>
          <w:rFonts w:ascii="Times New Roman" w:hAnsi="Times New Roman"/>
          <w:sz w:val="28"/>
          <w:szCs w:val="28"/>
        </w:rPr>
        <w:t xml:space="preserve">чебному </w:t>
      </w:r>
      <w:r w:rsidR="00775869" w:rsidRPr="0029360A">
        <w:rPr>
          <w:rFonts w:ascii="Times New Roman" w:hAnsi="Times New Roman"/>
          <w:sz w:val="28"/>
          <w:szCs w:val="28"/>
        </w:rPr>
        <w:t>предмету «Технология» (5-7 класс)). Программы утвержде</w:t>
      </w:r>
      <w:r>
        <w:rPr>
          <w:rFonts w:ascii="Times New Roman" w:hAnsi="Times New Roman"/>
          <w:sz w:val="28"/>
          <w:szCs w:val="28"/>
        </w:rPr>
        <w:t xml:space="preserve">ны на  Коллегии МП  ПМР </w:t>
      </w:r>
      <w:r w:rsidRPr="0023208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232085">
        <w:rPr>
          <w:rFonts w:ascii="Times New Roman" w:hAnsi="Times New Roman" w:cs="Times New Roman"/>
          <w:color w:val="FF0000"/>
          <w:sz w:val="28"/>
          <w:szCs w:val="28"/>
        </w:rPr>
        <w:t>Приказ №688 от 3.07.2015г. </w:t>
      </w:r>
      <w:hyperlink r:id="rId6" w:tgtFrame="_self" w:history="1">
        <w:r w:rsidRPr="00232085">
          <w:rPr>
            <w:rStyle w:val="a6"/>
            <w:rFonts w:ascii="Times New Roman" w:hAnsi="Times New Roman" w:cs="Times New Roman"/>
            <w:color w:val="FF0000"/>
            <w:sz w:val="28"/>
            <w:szCs w:val="28"/>
            <w:u w:val="none"/>
          </w:rPr>
          <w:t xml:space="preserve">"О введении в действие </w:t>
        </w:r>
        <w:proofErr w:type="gramStart"/>
        <w:r w:rsidRPr="00232085">
          <w:rPr>
            <w:rStyle w:val="a6"/>
            <w:rFonts w:ascii="Times New Roman" w:hAnsi="Times New Roman" w:cs="Times New Roman"/>
            <w:color w:val="FF0000"/>
            <w:sz w:val="28"/>
            <w:szCs w:val="28"/>
            <w:u w:val="none"/>
          </w:rPr>
          <w:t>решений Коллегии Министерства просвещения Приднестровской Молдавской Республики</w:t>
        </w:r>
        <w:proofErr w:type="gramEnd"/>
        <w:r w:rsidRPr="00232085">
          <w:rPr>
            <w:rStyle w:val="a6"/>
            <w:rFonts w:ascii="Times New Roman" w:hAnsi="Times New Roman" w:cs="Times New Roman"/>
            <w:color w:val="FF0000"/>
            <w:sz w:val="28"/>
            <w:szCs w:val="28"/>
            <w:u w:val="none"/>
          </w:rPr>
          <w:t xml:space="preserve"> от 30 июня 2015 года"</w:t>
        </w:r>
      </w:hyperlink>
      <w:r w:rsidRPr="0023208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75869" w:rsidRPr="002320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75869" w:rsidRPr="0029360A">
        <w:rPr>
          <w:rFonts w:ascii="Times New Roman" w:hAnsi="Times New Roman"/>
          <w:sz w:val="28"/>
          <w:szCs w:val="28"/>
        </w:rPr>
        <w:t>В настоящее время ведется работа по внесению дополнений в содержательную часть примерной программы по технологии с учетом универсальных учебных действий учащихся.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936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сельской школе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традиционно изучаются технологии как промышленного, так и сельскохозяйственного производства. Для учащихся таких школ, с учетом сезонности работ в </w:t>
      </w:r>
      <w:hyperlink r:id="rId7" w:tooltip="Сельское хозяйство" w:history="1">
        <w:r w:rsidRPr="0029360A">
          <w:rPr>
            <w:rFonts w:ascii="Times New Roman" w:eastAsia="Times New Roman" w:hAnsi="Times New Roman"/>
            <w:sz w:val="28"/>
            <w:szCs w:val="28"/>
            <w:lang w:eastAsia="ru-RU"/>
          </w:rPr>
          <w:t>сельском хозяйстве</w:t>
        </w:r>
      </w:hyperlink>
      <w:r w:rsidRPr="002936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создаются </w:t>
      </w:r>
      <w:r w:rsidRPr="002936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комбинированные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включающие разделы по </w:t>
      </w:r>
      <w:proofErr w:type="spellStart"/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агротехнологиям</w:t>
      </w:r>
      <w:proofErr w:type="spellEnd"/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, а также базовые и обязательные разделы по одному из направлений: «Технический труд» или «Обслуживающий труд».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структуре основной образовательной программы основного общего образования прописаны в Государственном образовательном стандарте основного общего образования (раздел  </w:t>
      </w:r>
      <w:r w:rsidRPr="0029360A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378C9" w:rsidRDefault="00A378C9" w:rsidP="00775869">
      <w:pPr>
        <w:spacing w:after="0"/>
        <w:ind w:left="-851"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75869" w:rsidRPr="0029360A" w:rsidRDefault="00775869" w:rsidP="00775869">
      <w:pPr>
        <w:spacing w:after="0"/>
        <w:ind w:left="-851"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360A">
        <w:rPr>
          <w:rFonts w:ascii="Times New Roman" w:hAnsi="Times New Roman"/>
          <w:sz w:val="28"/>
          <w:szCs w:val="28"/>
        </w:rPr>
        <w:t>Программа по технологии (направление «Сельскохозяйственный труд»), кроме раздела «Растениеводство» (102 часа в 5-7 классах), предусматривает освоение материала по следующим разделам: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77"/>
        <w:gridCol w:w="1446"/>
        <w:gridCol w:w="1397"/>
        <w:gridCol w:w="1527"/>
      </w:tblGrid>
      <w:tr w:rsidR="00775869" w:rsidRPr="00AA6CC5" w:rsidTr="00994E66">
        <w:tc>
          <w:tcPr>
            <w:tcW w:w="5377" w:type="dxa"/>
            <w:vMerge w:val="restart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370" w:type="dxa"/>
            <w:gridSpan w:val="3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5869" w:rsidRPr="00AA6CC5" w:rsidTr="00994E66">
        <w:tc>
          <w:tcPr>
            <w:tcW w:w="5377" w:type="dxa"/>
            <w:vMerge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75869" w:rsidRPr="00AA6CC5" w:rsidTr="00994E66">
        <w:tc>
          <w:tcPr>
            <w:tcW w:w="9747" w:type="dxa"/>
            <w:gridSpan w:val="4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Вариант для мальчиков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Технология создания изделий из древесины и поделочных материалов на основе конструкторской и технологической документации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Технология создания изделий из металла на основе конструкторской и технологической документации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Ремонт и наладка инструментов и инвентаря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75869" w:rsidRPr="00AA6CC5" w:rsidTr="00994E66">
        <w:tc>
          <w:tcPr>
            <w:tcW w:w="9747" w:type="dxa"/>
            <w:gridSpan w:val="4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Вариант для девочек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 народов Приднестровья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5869" w:rsidRPr="00AA6CC5" w:rsidTr="00994E66">
        <w:tc>
          <w:tcPr>
            <w:tcW w:w="537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7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75869" w:rsidRPr="00AA6CC5" w:rsidRDefault="00775869" w:rsidP="00775869">
      <w:pPr>
        <w:spacing w:after="0" w:line="240" w:lineRule="auto"/>
        <w:ind w:right="-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75869" w:rsidRPr="00AA6CC5" w:rsidRDefault="00775869" w:rsidP="00775869">
      <w:pPr>
        <w:spacing w:after="0" w:line="240" w:lineRule="auto"/>
        <w:ind w:righ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CC5">
        <w:rPr>
          <w:rFonts w:ascii="Times New Roman" w:hAnsi="Times New Roman"/>
          <w:b/>
          <w:sz w:val="24"/>
          <w:szCs w:val="24"/>
        </w:rPr>
        <w:t>Основные темы курса «Технология» (Обслуживающий труд)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842"/>
        <w:gridCol w:w="1525"/>
      </w:tblGrid>
      <w:tr w:rsidR="00775869" w:rsidRPr="00AA6CC5" w:rsidTr="00994E66">
        <w:tc>
          <w:tcPr>
            <w:tcW w:w="4786" w:type="dxa"/>
            <w:vMerge w:val="restart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785" w:type="dxa"/>
            <w:gridSpan w:val="3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5869" w:rsidRPr="00AA6CC5" w:rsidTr="00994E66">
        <w:tc>
          <w:tcPr>
            <w:tcW w:w="4786" w:type="dxa"/>
            <w:vMerge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42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2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75869" w:rsidRPr="00AA6CC5" w:rsidTr="00994E66">
        <w:tc>
          <w:tcPr>
            <w:tcW w:w="4786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1418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5869" w:rsidRPr="00AA6CC5" w:rsidTr="00994E66">
        <w:tc>
          <w:tcPr>
            <w:tcW w:w="4786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418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75869" w:rsidRPr="00AA6CC5" w:rsidTr="00994E66">
        <w:tc>
          <w:tcPr>
            <w:tcW w:w="4786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lastRenderedPageBreak/>
              <w:t>ДПТ народов Приднестровья</w:t>
            </w:r>
          </w:p>
        </w:tc>
        <w:tc>
          <w:tcPr>
            <w:tcW w:w="1418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869" w:rsidRPr="00AA6CC5" w:rsidTr="00994E66">
        <w:tc>
          <w:tcPr>
            <w:tcW w:w="4786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Культура дома</w:t>
            </w:r>
          </w:p>
        </w:tc>
        <w:tc>
          <w:tcPr>
            <w:tcW w:w="1418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5869" w:rsidRPr="00AA6CC5" w:rsidTr="00994E66">
        <w:tc>
          <w:tcPr>
            <w:tcW w:w="4786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418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869" w:rsidRPr="00AA6CC5" w:rsidTr="00994E66">
        <w:tc>
          <w:tcPr>
            <w:tcW w:w="478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775869" w:rsidRPr="00AA6CC5" w:rsidRDefault="00775869" w:rsidP="00775869">
      <w:pPr>
        <w:spacing w:after="0" w:line="240" w:lineRule="auto"/>
        <w:ind w:right="-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5869" w:rsidRDefault="00775869" w:rsidP="00775869">
      <w:pPr>
        <w:spacing w:after="0" w:line="240" w:lineRule="auto"/>
        <w:ind w:right="-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5869" w:rsidRPr="00AA6CC5" w:rsidRDefault="00775869" w:rsidP="00775869">
      <w:pPr>
        <w:spacing w:after="0" w:line="240" w:lineRule="auto"/>
        <w:ind w:righ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CC5">
        <w:rPr>
          <w:rFonts w:ascii="Times New Roman" w:hAnsi="Times New Roman"/>
          <w:b/>
          <w:sz w:val="24"/>
          <w:szCs w:val="24"/>
        </w:rPr>
        <w:t>Основные темы курса «Технология» (Технический труд)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 </w:t>
            </w:r>
          </w:p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для 5-7 классов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Технология создания изделий из древесины и поделочных материалов на основе конструкторской и технологической документации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Технология создания изделий из металла на основе конструкторской и технологической документации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Машины и механизмы. Графическое представление и моделирование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5869" w:rsidRPr="00AA6CC5" w:rsidTr="00994E66">
        <w:tc>
          <w:tcPr>
            <w:tcW w:w="6345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26" w:type="dxa"/>
          </w:tcPr>
          <w:p w:rsidR="00775869" w:rsidRPr="00AA6CC5" w:rsidRDefault="00775869" w:rsidP="00994E66">
            <w:pPr>
              <w:spacing w:after="0" w:line="240" w:lineRule="auto"/>
              <w:ind w:right="-4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C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775869" w:rsidRDefault="00775869" w:rsidP="00775869">
      <w:pPr>
        <w:widowControl w:val="0"/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Национально-региональные особенности содержания могут быть представлены в программе соответствующими территориальными или местными технологиями, видами и объектами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 следующим темам</w:t>
      </w:r>
      <w:r w:rsidRPr="002936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5869" w:rsidRPr="0029360A" w:rsidRDefault="00775869" w:rsidP="00775869">
      <w:pPr>
        <w:spacing w:before="100" w:beforeAutospacing="1"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0" w:type="dxa"/>
        <w:tblCellSpacing w:w="15" w:type="dxa"/>
        <w:tblInd w:w="-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3230"/>
        <w:gridCol w:w="592"/>
        <w:gridCol w:w="5991"/>
        <w:gridCol w:w="45"/>
      </w:tblGrid>
      <w:tr w:rsidR="00775869" w:rsidRPr="0029360A" w:rsidTr="00994E66">
        <w:trPr>
          <w:gridBefore w:val="1"/>
          <w:wBefore w:w="547" w:type="dxa"/>
          <w:tblCellSpacing w:w="15" w:type="dxa"/>
        </w:trPr>
        <w:tc>
          <w:tcPr>
            <w:tcW w:w="379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-135" w:right="-42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-135" w:right="-42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Примерная тематика </w:t>
            </w:r>
          </w:p>
        </w:tc>
      </w:tr>
      <w:tr w:rsidR="00775869" w:rsidRPr="0029360A" w:rsidTr="00994E66">
        <w:trPr>
          <w:gridAfter w:val="1"/>
          <w:tblCellSpacing w:w="15" w:type="dxa"/>
        </w:trPr>
        <w:tc>
          <w:tcPr>
            <w:tcW w:w="377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7" w:right="-12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655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22" w:right="-7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Блюда национальной кухни народов ПМР. Русская масленица. Пасха. Рождество.</w:t>
            </w:r>
          </w:p>
        </w:tc>
      </w:tr>
      <w:tr w:rsidR="00775869" w:rsidRPr="0029360A" w:rsidTr="00994E66">
        <w:trPr>
          <w:gridAfter w:val="1"/>
          <w:tblCellSpacing w:w="15" w:type="dxa"/>
        </w:trPr>
        <w:tc>
          <w:tcPr>
            <w:tcW w:w="377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7" w:right="-12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изделий из конструкционных и поделочных материалов.</w:t>
            </w:r>
          </w:p>
        </w:tc>
        <w:tc>
          <w:tcPr>
            <w:tcW w:w="655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22" w:right="-7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Творчество народных умельцев. Элементы древнего зодчества в современной архитектуре. Художественная обработка материалов.</w:t>
            </w:r>
            <w:r w:rsidRPr="0029360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 городов и районов ПМР и производство.</w:t>
            </w:r>
          </w:p>
        </w:tc>
      </w:tr>
      <w:tr w:rsidR="00775869" w:rsidRPr="0029360A" w:rsidTr="00994E66">
        <w:trPr>
          <w:gridAfter w:val="1"/>
          <w:tblCellSpacing w:w="15" w:type="dxa"/>
        </w:trPr>
        <w:tc>
          <w:tcPr>
            <w:tcW w:w="377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7" w:right="-12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изделий из текстильных и поделочных материалов</w:t>
            </w:r>
          </w:p>
        </w:tc>
        <w:tc>
          <w:tcPr>
            <w:tcW w:w="655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22" w:right="-7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народных костюмов народов, населяющих ПМР. Моделирование одежды. Национальные костюмы. Виды орнаментов, элементы старинного </w:t>
            </w:r>
            <w:hyperlink r:id="rId8" w:tooltip="Рукоделие" w:history="1">
              <w:r w:rsidRPr="0029360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рукоделия</w:t>
              </w:r>
            </w:hyperlink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современной одежде.</w:t>
            </w:r>
          </w:p>
        </w:tc>
      </w:tr>
      <w:tr w:rsidR="00775869" w:rsidRPr="0029360A" w:rsidTr="00994E66">
        <w:trPr>
          <w:gridAfter w:val="1"/>
          <w:tblCellSpacing w:w="15" w:type="dxa"/>
        </w:trPr>
        <w:tc>
          <w:tcPr>
            <w:tcW w:w="377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7" w:right="-12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655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5869" w:rsidRPr="0029360A" w:rsidRDefault="00775869" w:rsidP="00994E66">
            <w:pPr>
              <w:spacing w:before="100" w:beforeAutospacing="1" w:after="0" w:line="240" w:lineRule="auto"/>
              <w:ind w:left="22" w:right="-7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 организация праздников («Русская масленица», «Пасха», «Рождество», «</w:t>
            </w:r>
            <w:proofErr w:type="spellStart"/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Мэрцишор</w:t>
            </w:r>
            <w:proofErr w:type="spellEnd"/>
            <w:r w:rsidRPr="00293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др.).</w:t>
            </w:r>
          </w:p>
        </w:tc>
      </w:tr>
    </w:tbl>
    <w:p w:rsidR="00A378C9" w:rsidRDefault="00A378C9" w:rsidP="00775869">
      <w:pPr>
        <w:widowControl w:val="0"/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869" w:rsidRPr="00621749" w:rsidRDefault="00775869" w:rsidP="00775869">
      <w:pPr>
        <w:widowControl w:val="0"/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1749">
        <w:rPr>
          <w:rFonts w:ascii="Times New Roman" w:hAnsi="Times New Roman"/>
          <w:color w:val="000000"/>
          <w:sz w:val="28"/>
          <w:szCs w:val="28"/>
        </w:rPr>
        <w:t xml:space="preserve">Учителя технического и обслуживающего труда имеют право на изменение последовательности изучения разделов и тем при условии сохранения целостности системы подготовки учащихся к трудовой, хозяйственно-бытовой деятельности. До 15% учебного времени учитель может использовать по своему усмотрению с учётом местных условий и наличия материально-технической базы. Изменения в программе </w:t>
      </w:r>
      <w:r w:rsidRPr="00621749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необходимо представить на заседание городского (районного) методического объединения учителей технологии </w:t>
      </w:r>
      <w:r>
        <w:rPr>
          <w:rFonts w:ascii="Times New Roman" w:hAnsi="Times New Roman"/>
          <w:color w:val="000000"/>
          <w:sz w:val="28"/>
          <w:szCs w:val="28"/>
        </w:rPr>
        <w:t xml:space="preserve">в виде рабочей программы по предмету, разработанной учителем с учетом требований Государственного образовательного стандарта. </w:t>
      </w:r>
    </w:p>
    <w:p w:rsidR="00775869" w:rsidRPr="00621749" w:rsidRDefault="00775869" w:rsidP="00775869">
      <w:pPr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 w:rsidRPr="00621749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Особое внимание при организации занятий следует обратить на формирование понятия об энергосбережении, знание и точное соблюдение всеми учащимися правил безопасной работы, электробезопасности, санитарно-гигиенических требований в процессе выполнения работы. </w:t>
      </w:r>
    </w:p>
    <w:p w:rsidR="00775869" w:rsidRPr="00DA38E7" w:rsidRDefault="00775869" w:rsidP="00775869">
      <w:pPr>
        <w:widowControl w:val="0"/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749">
        <w:rPr>
          <w:rFonts w:ascii="Times New Roman" w:hAnsi="Times New Roman"/>
          <w:color w:val="000000"/>
          <w:sz w:val="28"/>
          <w:szCs w:val="28"/>
        </w:rPr>
        <w:t xml:space="preserve">Обращаем внимание, что в соответствии с программой по учебному предмету </w:t>
      </w:r>
      <w:r w:rsidRPr="00DA38E7">
        <w:rPr>
          <w:rFonts w:ascii="Times New Roman" w:hAnsi="Times New Roman"/>
          <w:sz w:val="28"/>
          <w:szCs w:val="28"/>
        </w:rPr>
        <w:t xml:space="preserve">«Технология» </w:t>
      </w:r>
      <w:r w:rsidRPr="00621749">
        <w:rPr>
          <w:rFonts w:ascii="Times New Roman" w:hAnsi="Times New Roman"/>
          <w:color w:val="000000"/>
          <w:sz w:val="28"/>
          <w:szCs w:val="28"/>
        </w:rPr>
        <w:t xml:space="preserve">учащиеся должны выполнять практические работы с использованием учебного оборудования, в том числе станков для обработки древесины и металла, швейных машин, оборудования для приготовления пищи. Поэтому руководителям организаций общего среднего образования необходимо принять меры по материально-техническому обеспечению выполнения учащимися в полном объёме практической части учебной программы по учебному предмету </w:t>
      </w:r>
      <w:r w:rsidRPr="00DA38E7">
        <w:rPr>
          <w:rFonts w:ascii="Times New Roman" w:hAnsi="Times New Roman"/>
          <w:sz w:val="28"/>
          <w:szCs w:val="28"/>
        </w:rPr>
        <w:t>«Технология».</w:t>
      </w:r>
    </w:p>
    <w:p w:rsidR="00775869" w:rsidRPr="00621749" w:rsidRDefault="00775869" w:rsidP="00775869">
      <w:pPr>
        <w:widowControl w:val="0"/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5869" w:rsidRPr="00621749" w:rsidRDefault="00775869" w:rsidP="00775869">
      <w:pPr>
        <w:widowControl w:val="0"/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1749">
        <w:rPr>
          <w:rFonts w:ascii="Times New Roman" w:hAnsi="Times New Roman"/>
          <w:b/>
          <w:color w:val="000000"/>
          <w:sz w:val="28"/>
          <w:szCs w:val="28"/>
        </w:rPr>
        <w:t>Реализация программы по профориентации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согласно БУ</w:t>
      </w:r>
      <w:r w:rsidRPr="00621749">
        <w:rPr>
          <w:rFonts w:ascii="Times New Roman" w:hAnsi="Times New Roman"/>
          <w:color w:val="000000"/>
          <w:sz w:val="28"/>
          <w:szCs w:val="28"/>
        </w:rPr>
        <w:t xml:space="preserve">П в 8 и 9 классе по 1 часу в неделю учителями технологии, психологической службой школы с привлечением классных руководителей, родителей учащихся, представителей </w:t>
      </w:r>
      <w:r w:rsidRPr="00621749">
        <w:rPr>
          <w:rFonts w:ascii="Times New Roman" w:hAnsi="Times New Roman"/>
          <w:sz w:val="28"/>
          <w:szCs w:val="28"/>
        </w:rPr>
        <w:t xml:space="preserve">общественных </w:t>
      </w:r>
      <w:r w:rsidRPr="00621749">
        <w:rPr>
          <w:rFonts w:ascii="Times New Roman" w:hAnsi="Times New Roman"/>
          <w:color w:val="000000"/>
          <w:sz w:val="28"/>
          <w:szCs w:val="28"/>
        </w:rPr>
        <w:t xml:space="preserve">и других организаций города или республики. </w:t>
      </w:r>
      <w:r w:rsidRPr="00621749">
        <w:rPr>
          <w:rFonts w:ascii="Times New Roman" w:hAnsi="Times New Roman"/>
          <w:sz w:val="28"/>
          <w:szCs w:val="28"/>
        </w:rPr>
        <w:t>С программой курса «</w:t>
      </w:r>
      <w:r w:rsidRPr="00621749">
        <w:rPr>
          <w:rFonts w:ascii="Times New Roman" w:hAnsi="Times New Roman"/>
          <w:b/>
          <w:bCs/>
          <w:sz w:val="28"/>
          <w:szCs w:val="28"/>
        </w:rPr>
        <w:t>Профориентация</w:t>
      </w:r>
      <w:r w:rsidRPr="00621749">
        <w:rPr>
          <w:rFonts w:ascii="Times New Roman" w:hAnsi="Times New Roman"/>
          <w:sz w:val="28"/>
          <w:szCs w:val="28"/>
        </w:rPr>
        <w:t xml:space="preserve">» для учащихся 8–9 классов организаций основного общего образования ПМР можно ознакомиться на сайте «Школа Приднестровья». </w:t>
      </w:r>
      <w:r w:rsidR="00232085" w:rsidRPr="00232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Программа</w:t>
      </w:r>
      <w:r w:rsidR="00232085" w:rsidRPr="00232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утвержде</w:t>
      </w:r>
      <w:r w:rsidR="00232085" w:rsidRPr="00232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</w:t>
      </w:r>
      <w:r w:rsidR="00232085" w:rsidRPr="00232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на  Коллегии МП  ПМР</w:t>
      </w:r>
      <w:r w:rsidR="002320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085" w:rsidRPr="002320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r w:rsidR="00232085" w:rsidRPr="00232085">
        <w:rPr>
          <w:rFonts w:ascii="Times New Roman" w:hAnsi="Times New Roman"/>
          <w:color w:val="FF0000"/>
          <w:sz w:val="28"/>
          <w:szCs w:val="28"/>
        </w:rPr>
        <w:t>Приказ №688 от 3.07.2015г. </w:t>
      </w:r>
      <w:hyperlink r:id="rId9" w:tgtFrame="_self" w:history="1">
        <w:r w:rsidR="00232085" w:rsidRPr="00232085">
          <w:rPr>
            <w:rStyle w:val="a6"/>
            <w:rFonts w:ascii="Times New Roman" w:hAnsi="Times New Roman"/>
            <w:color w:val="FF0000"/>
            <w:sz w:val="28"/>
            <w:szCs w:val="28"/>
            <w:u w:val="none"/>
          </w:rPr>
          <w:t xml:space="preserve">"О введении в действие </w:t>
        </w:r>
        <w:proofErr w:type="gramStart"/>
        <w:r w:rsidR="00232085" w:rsidRPr="00232085">
          <w:rPr>
            <w:rStyle w:val="a6"/>
            <w:rFonts w:ascii="Times New Roman" w:hAnsi="Times New Roman"/>
            <w:color w:val="FF0000"/>
            <w:sz w:val="28"/>
            <w:szCs w:val="28"/>
            <w:u w:val="none"/>
          </w:rPr>
          <w:t>решений Коллегии Министерства просвещения Приднестровской Молдавской Республики</w:t>
        </w:r>
        <w:proofErr w:type="gramEnd"/>
        <w:r w:rsidR="00232085" w:rsidRPr="00232085">
          <w:rPr>
            <w:rStyle w:val="a6"/>
            <w:rFonts w:ascii="Times New Roman" w:hAnsi="Times New Roman"/>
            <w:color w:val="FF0000"/>
            <w:sz w:val="28"/>
            <w:szCs w:val="28"/>
            <w:u w:val="none"/>
          </w:rPr>
          <w:t xml:space="preserve"> от 30 июня 2015 года"</w:t>
        </w:r>
      </w:hyperlink>
      <w:r w:rsidR="00232085" w:rsidRPr="00232085">
        <w:rPr>
          <w:rFonts w:ascii="Times New Roman" w:hAnsi="Times New Roman"/>
          <w:color w:val="FF0000"/>
          <w:sz w:val="28"/>
          <w:szCs w:val="28"/>
        </w:rPr>
        <w:t>)</w:t>
      </w:r>
    </w:p>
    <w:p w:rsidR="00775869" w:rsidRPr="00621749" w:rsidRDefault="00775869" w:rsidP="00775869">
      <w:pPr>
        <w:pStyle w:val="2"/>
        <w:spacing w:after="0" w:afterAutospacing="0"/>
        <w:ind w:left="-851" w:right="-425" w:firstLine="709"/>
        <w:rPr>
          <w:sz w:val="28"/>
          <w:szCs w:val="28"/>
        </w:rPr>
      </w:pPr>
      <w:r w:rsidRPr="00621749">
        <w:rPr>
          <w:i/>
          <w:iCs/>
          <w:sz w:val="28"/>
          <w:szCs w:val="28"/>
        </w:rPr>
        <w:t>Домашние задания по предмету «Технология»</w:t>
      </w:r>
    </w:p>
    <w:p w:rsidR="00775869" w:rsidRPr="00621749" w:rsidRDefault="00775869" w:rsidP="00775869">
      <w:pPr>
        <w:pStyle w:val="a3"/>
        <w:spacing w:after="0" w:afterAutospacing="0"/>
        <w:ind w:left="-851" w:right="-425" w:firstLine="709"/>
        <w:jc w:val="both"/>
        <w:rPr>
          <w:sz w:val="28"/>
          <w:szCs w:val="28"/>
        </w:rPr>
      </w:pPr>
      <w:r w:rsidRPr="00621749">
        <w:rPr>
          <w:sz w:val="28"/>
          <w:szCs w:val="28"/>
        </w:rPr>
        <w:t xml:space="preserve">Необходимость домашнего задания по предмету «Технология» должна определяться учителем исходя из потребностей образовательного процесса и желания обучающихся. На настоящий момент в нормативных документах отсутствует требование обязательного выполнения домашней работы по предмету «Технология», как и </w:t>
      </w:r>
      <w:proofErr w:type="gramStart"/>
      <w:r w:rsidRPr="00621749">
        <w:rPr>
          <w:sz w:val="28"/>
          <w:szCs w:val="28"/>
        </w:rPr>
        <w:t>отсутствует</w:t>
      </w:r>
      <w:proofErr w:type="gramEnd"/>
      <w:r w:rsidRPr="00621749">
        <w:rPr>
          <w:sz w:val="28"/>
          <w:szCs w:val="28"/>
        </w:rPr>
        <w:t xml:space="preserve"> запрет домашних заданий. Могут быть рекомендованы следующие варианты домашних заданий: найти информацию по теме «…», подготовить выступление по теме «…», повторить ПТБ, составить кроссворд, подготовить вопросы к викторине и т. д. В основном это задания информационного и творческого характера. Формулировки домашнего задания для записи в школьный журнал должны быть чёткими, краткими и понятными, соответствовать содержанию занятий. Каждое домашнее задание должно сопровождаться объяснением учителя, его рекомендациями. Не рекомендуется в качестве домашнего задания предлагать выполнение технологических операций, требующих станков, специального оборудования, опасных инструментов. Перечни продуктов по кулинарии, швейных (иголки, ножницы, булавки и пр.) и учебных принадлежностей (тетрадь, ручка, линейка и пр.), рабочей одежды не являются домашним заданием и не могут записываться на страницах школьного журнала. Такие записи делаются обучающимися в их школьных дневниках.</w:t>
      </w:r>
    </w:p>
    <w:p w:rsidR="00775869" w:rsidRPr="00621749" w:rsidRDefault="00775869" w:rsidP="00775869">
      <w:pPr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78C9" w:rsidRDefault="00A378C9" w:rsidP="00775869">
      <w:pPr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75869" w:rsidRPr="00621749" w:rsidRDefault="00775869" w:rsidP="00775869">
      <w:pPr>
        <w:tabs>
          <w:tab w:val="left" w:pos="360"/>
        </w:tabs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</w:pPr>
      <w:r w:rsidRPr="00621749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ru-RU"/>
        </w:rPr>
        <w:lastRenderedPageBreak/>
        <w:t>На заседаниях методических объединений рекомендуется обсудить следующие вопросы:</w:t>
      </w:r>
    </w:p>
    <w:p w:rsidR="00775869" w:rsidRPr="00621749" w:rsidRDefault="00775869" w:rsidP="00775869">
      <w:pPr>
        <w:tabs>
          <w:tab w:val="left" w:pos="720"/>
        </w:tabs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proofErr w:type="spellStart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еализация</w:t>
      </w:r>
      <w:proofErr w:type="spellEnd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компетентностного</w:t>
      </w:r>
      <w:proofErr w:type="spellEnd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подхода в образовании;</w:t>
      </w:r>
    </w:p>
    <w:p w:rsidR="00775869" w:rsidRPr="00621749" w:rsidRDefault="00775869" w:rsidP="00775869">
      <w:pPr>
        <w:tabs>
          <w:tab w:val="left" w:pos="720"/>
        </w:tabs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proofErr w:type="spellStart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оль</w:t>
      </w:r>
      <w:proofErr w:type="spellEnd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уроков трудового обучения и черчения в формировании жизненной компетентности учащихся;</w:t>
      </w:r>
    </w:p>
    <w:p w:rsidR="00775869" w:rsidRPr="00621749" w:rsidRDefault="00775869" w:rsidP="00775869">
      <w:pPr>
        <w:tabs>
          <w:tab w:val="left" w:pos="720"/>
        </w:tabs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proofErr w:type="spellStart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овершенствование</w:t>
      </w:r>
      <w:proofErr w:type="spellEnd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профессиональной компетентности учит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еля 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ехнологии</w:t>
      </w:r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как </w:t>
      </w:r>
      <w:r w:rsidRPr="00621749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val="x-none" w:eastAsia="ru-RU"/>
        </w:rPr>
        <w:t>фактор повышения качества об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разования учащихся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</w:t>
      </w:r>
    </w:p>
    <w:p w:rsidR="00775869" w:rsidRPr="00621749" w:rsidRDefault="00775869" w:rsidP="00775869">
      <w:pPr>
        <w:tabs>
          <w:tab w:val="left" w:pos="720"/>
        </w:tabs>
        <w:spacing w:after="0" w:line="240" w:lineRule="auto"/>
        <w:ind w:left="-851" w:right="-426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proofErr w:type="spellStart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спользование</w:t>
      </w:r>
      <w:proofErr w:type="spellEnd"/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эффективных педагогических и информационных технологий, современных средств обучения в процессе преподавания учеб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ных предметов «Т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ехнология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Профориентация</w:t>
      </w:r>
      <w:r w:rsidRPr="00621749">
        <w:rPr>
          <w:rFonts w:ascii="Times New Roman" w:eastAsia="Times New Roman" w:hAnsi="Times New Roman"/>
          <w:bCs/>
          <w:color w:val="000000"/>
          <w:sz w:val="28"/>
          <w:szCs w:val="28"/>
          <w:lang w:val="x-none" w:eastAsia="ru-RU"/>
        </w:rPr>
        <w:t>».</w:t>
      </w:r>
    </w:p>
    <w:p w:rsidR="00A378C9" w:rsidRDefault="00A378C9" w:rsidP="00775869">
      <w:pPr>
        <w:spacing w:after="0"/>
        <w:ind w:left="-851" w:right="-426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75869" w:rsidRPr="00621749" w:rsidRDefault="00775869" w:rsidP="00775869">
      <w:pPr>
        <w:spacing w:after="0"/>
        <w:ind w:left="-851" w:right="-426" w:firstLine="709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D44163">
        <w:rPr>
          <w:rFonts w:ascii="Times New Roman" w:hAnsi="Times New Roman"/>
          <w:b/>
          <w:i/>
          <w:sz w:val="28"/>
          <w:szCs w:val="28"/>
        </w:rPr>
        <w:t xml:space="preserve">Ведущий методист кафедры </w:t>
      </w:r>
      <w:proofErr w:type="spellStart"/>
      <w:r w:rsidRPr="00D44163">
        <w:rPr>
          <w:rFonts w:ascii="Times New Roman" w:hAnsi="Times New Roman"/>
          <w:b/>
          <w:i/>
          <w:sz w:val="28"/>
          <w:szCs w:val="28"/>
        </w:rPr>
        <w:t>ОДиДО</w:t>
      </w:r>
      <w:proofErr w:type="spellEnd"/>
      <w:r w:rsidRPr="00D4416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44163">
        <w:rPr>
          <w:rFonts w:ascii="Times New Roman" w:hAnsi="Times New Roman"/>
          <w:b/>
          <w:i/>
          <w:sz w:val="28"/>
          <w:szCs w:val="28"/>
        </w:rPr>
        <w:t>Т.Л.Яковишина</w:t>
      </w:r>
      <w:proofErr w:type="spellEnd"/>
    </w:p>
    <w:p w:rsidR="005A410F" w:rsidRDefault="005A410F"/>
    <w:sectPr w:rsidR="005A410F" w:rsidSect="002E7F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1DD5"/>
    <w:multiLevelType w:val="hybridMultilevel"/>
    <w:tmpl w:val="94AE7C00"/>
    <w:lvl w:ilvl="0" w:tplc="E8FCB2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D"/>
    <w:rsid w:val="00232085"/>
    <w:rsid w:val="004B41CD"/>
    <w:rsid w:val="005A410F"/>
    <w:rsid w:val="00775869"/>
    <w:rsid w:val="00A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6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75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5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69"/>
    <w:pPr>
      <w:ind w:left="720"/>
      <w:contextualSpacing/>
    </w:pPr>
  </w:style>
  <w:style w:type="table" w:styleId="a5">
    <w:name w:val="Table Grid"/>
    <w:basedOn w:val="a1"/>
    <w:uiPriority w:val="59"/>
    <w:rsid w:val="007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75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32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6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75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5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69"/>
    <w:pPr>
      <w:ind w:left="720"/>
      <w:contextualSpacing/>
    </w:pPr>
  </w:style>
  <w:style w:type="table" w:styleId="a5">
    <w:name w:val="Table Grid"/>
    <w:basedOn w:val="a1"/>
    <w:uiPriority w:val="59"/>
    <w:rsid w:val="007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75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32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ukodel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selmzskoe_hozyaj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pros.info/files/Kollegia/%d0%bf%d1%80%d0%b8%d0%ba%d0%b0%d0%b7%20688%20%d0%be%d1%82%203.0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pros.info/files/Kollegia/%d0%bf%d1%80%d0%b8%d0%ba%d0%b0%d0%b7%20688%20%d0%be%d1%82%203.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2016-05-25T06:00:00Z</dcterms:created>
  <dcterms:modified xsi:type="dcterms:W3CDTF">2016-05-25T06:14:00Z</dcterms:modified>
</cp:coreProperties>
</file>